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0e9d3" w:val="clear"/>
        <w:spacing w:after="300" w:line="264" w:lineRule="auto"/>
        <w:rPr>
          <w:rFonts w:ascii="Times New Roman" w:cs="Times New Roman" w:eastAsia="Times New Roman" w:hAnsi="Times New Roman"/>
          <w:color w:val="464c5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Минимальный перечень</w:t>
      </w:r>
      <w:r w:rsidDel="00000000" w:rsidR="00000000" w:rsidRPr="00000000">
        <w:rPr>
          <w:rFonts w:ascii="Times New Roman" w:cs="Times New Roman" w:eastAsia="Times New Roman" w:hAnsi="Times New Roman"/>
          <w:color w:val="464c55"/>
          <w:sz w:val="24"/>
          <w:szCs w:val="24"/>
          <w:rtl w:val="0"/>
        </w:rPr>
        <w:t xml:space="preserve">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сооружений, утвержденный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3272c0"/>
            <w:sz w:val="24"/>
            <w:szCs w:val="24"/>
            <w:rtl w:val="0"/>
          </w:rPr>
          <w:t xml:space="preserve">приказом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64c55"/>
          <w:sz w:val="24"/>
          <w:szCs w:val="24"/>
          <w:rtl w:val="0"/>
        </w:rPr>
        <w:t xml:space="preserve"> МЧС России от 31 июля 2020 г. N 571н</w:t>
      </w:r>
    </w:p>
    <w:tbl>
      <w:tblPr>
        <w:tblStyle w:val="Table1"/>
        <w:tblW w:w="9029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1.59845631944233"/>
        <w:gridCol w:w="5645.404126855685"/>
        <w:gridCol w:w="2898.5092278484954"/>
        <w:gridCol w:w="3.4881889763764775"/>
        <w:tblGridChange w:id="0">
          <w:tblGrid>
            <w:gridCol w:w="481.59845631944233"/>
            <w:gridCol w:w="5645.404126855685"/>
            <w:gridCol w:w="2898.5092278484954"/>
            <w:gridCol w:w="3.488188976376477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I. 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Times New Roman" w:cs="Times New Roman" w:eastAsia="Times New Roman" w:hAnsi="Times New Roman"/>
                <w:color w:val="22272f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3"/>
                <w:szCs w:val="23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22272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22272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проведения пневматических испытаний трубопроводов.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22272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проведения гидравлических испытаний трубопроводов.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напряжения или электродвижущей силы в электрических цепях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давления жидкости.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давления газа.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силы тока в амперах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электрических активных (омических) сопротивлений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значений сопротивлений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интервалов времени с точностью до долей секунды.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линейных размеров.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II.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напряжения или электродвижущей силы в электрических цепях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силы тока в амперах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электрических активных (омических) сопротивлений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значений сопротивлений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влажности и температуры воздуха в помещении.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освещенности.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линейных размеров.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III.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проведения пневматических испытаний трубопроводов.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проведения гидравлических испытаний трубопроводов.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напряжения или электродвижущей силы в электрических цепях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давления жидкости или газа.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силы тока в амперах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электрических активных (омических) сопротивлений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значений сопротивлений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интервалов времени с точностью до долей секунды.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линейных размеров.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IV.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динамических давлений воздушного потока и статических давлений в установившихся воздушных потоках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полных давлений воздушного потока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скорости направленного воздушного потока в трубопроводах и каналах вентиляционных устройств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вакуумметрического и избыточного давлений воздуха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перепада давлений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интервалов времени с точностью до долей секунды.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линейных размеров.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температуры воздуха.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Термоэлектрический преобразователь температуры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атмосферного давления.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определения влажности воздуха.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V.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напряжения или электродвижущей силы в электрических цепях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силы тока в амперах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электрических активных (омических) сопротивлений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значений сопротивлений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уровня звука.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линейных размеров.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VI. Монтаж, техническое обслуживание и ремонт фотолюминесцентных эвакуационных систем и их элементов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освещенности.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линейных размеров.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VII. 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проведения пневматических испытаний трубопроводов.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проведения гидравлических испытаний трубопроводов.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напряжения или электродвижущей силы в электрических цепях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давления жидкости.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давления газа.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силы тока в амперах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 для определения электрических активных (омических) сопротивлений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значений сопротивлений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VIII. Монтаж, техническое обслуживание и ремонт заполнений проемов в противопожарных преградах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обнаружения дефектов в различных материалах, конструкциях и изделиях методами неразрушающего контроля.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линейных размеров.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измерений наружных и внутренних размеров, а также глубин отверстий.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IX. Выполнение работ по огнезащите материалов, изделий и конструкций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нанесения огнезащитных составов методом распыления.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толщины слоя покрытия.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определения температуры воздуха.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определения влажности воздуха.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определения массы.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72f"/>
                <w:sz w:val="24"/>
                <w:szCs w:val="24"/>
                <w:rtl w:val="0"/>
              </w:rPr>
              <w:t xml:space="preserve">X. Монтаж, техническое обслуживание и ремонт первичных средств пожаротушения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Емкости для регенерации и утилизации огнетушащих составов.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3272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Камера для окраски первичных средств пожаротушения.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**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3272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Камера для сушки первичных средств пожаротушения.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3272c0"/>
                  <w:sz w:val="24"/>
                  <w:szCs w:val="24"/>
                  <w:rtl w:val="0"/>
                </w:rPr>
                <w:t xml:space="preserve">**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определения массы.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клеймения корпусов огнетушителей и запорно-пусковых устройств.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зарядки огнетушителей по видам огнетушащих веществ.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проведения гидравлических испытаний.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проведения пневматических испытаний.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Инструмент и безопасный источник освещения (с напряжением питания не более 36 В) для выполнения работ по разборке и ремонту первичных средств пожаротушения.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jc w:val="center"/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64c55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80" w:before="80" w:lineRule="auto"/>
              <w:ind w:left="80" w:right="80" w:firstLine="0"/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72f"/>
                <w:sz w:val="24"/>
                <w:szCs w:val="24"/>
                <w:rtl w:val="0"/>
              </w:rPr>
              <w:t xml:space="preserve">Техническое средство, предназначенное для измерения линейных размеров.</w:t>
            </w:r>
          </w:p>
        </w:tc>
      </w:tr>
    </w:tbl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base.garant.ru/71821224/53f89421bbdaf741eb2d1ecc4ddb4c33/#block_1111" TargetMode="External"/><Relationship Id="rId22" Type="http://schemas.openxmlformats.org/officeDocument/2006/relationships/hyperlink" Target="https://base.garant.ru/71821224/53f89421bbdaf741eb2d1ecc4ddb4c33/#block_1111" TargetMode="External"/><Relationship Id="rId21" Type="http://schemas.openxmlformats.org/officeDocument/2006/relationships/hyperlink" Target="https://base.garant.ru/71821224/53f89421bbdaf741eb2d1ecc4ddb4c33/#block_1111" TargetMode="External"/><Relationship Id="rId24" Type="http://schemas.openxmlformats.org/officeDocument/2006/relationships/hyperlink" Target="https://base.garant.ru/71821224/53f89421bbdaf741eb2d1ecc4ddb4c33/#block_1111" TargetMode="External"/><Relationship Id="rId23" Type="http://schemas.openxmlformats.org/officeDocument/2006/relationships/hyperlink" Target="https://base.garant.ru/71821224/53f89421bbdaf741eb2d1ecc4ddb4c33/#block_111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ase.garant.ru/71821224/53f89421bbdaf741eb2d1ecc4ddb4c33/#block_1111" TargetMode="External"/><Relationship Id="rId26" Type="http://schemas.openxmlformats.org/officeDocument/2006/relationships/hyperlink" Target="https://base.garant.ru/71821224/53f89421bbdaf741eb2d1ecc4ddb4c33/#block_1111" TargetMode="External"/><Relationship Id="rId25" Type="http://schemas.openxmlformats.org/officeDocument/2006/relationships/hyperlink" Target="https://base.garant.ru/71821224/53f89421bbdaf741eb2d1ecc4ddb4c33/#block_1111" TargetMode="External"/><Relationship Id="rId28" Type="http://schemas.openxmlformats.org/officeDocument/2006/relationships/hyperlink" Target="https://base.garant.ru/71821224/53f89421bbdaf741eb2d1ecc4ddb4c33/#block_1111" TargetMode="External"/><Relationship Id="rId27" Type="http://schemas.openxmlformats.org/officeDocument/2006/relationships/hyperlink" Target="https://base.garant.ru/71821224/53f89421bbdaf741eb2d1ecc4ddb4c33/#block_1111" TargetMode="External"/><Relationship Id="rId5" Type="http://schemas.openxmlformats.org/officeDocument/2006/relationships/styles" Target="styles.xml"/><Relationship Id="rId6" Type="http://schemas.openxmlformats.org/officeDocument/2006/relationships/hyperlink" Target="https://base.garant.ru/74600106/" TargetMode="External"/><Relationship Id="rId29" Type="http://schemas.openxmlformats.org/officeDocument/2006/relationships/hyperlink" Target="https://base.garant.ru/71821224/53f89421bbdaf741eb2d1ecc4ddb4c33/#block_1111" TargetMode="External"/><Relationship Id="rId7" Type="http://schemas.openxmlformats.org/officeDocument/2006/relationships/hyperlink" Target="https://base.garant.ru/71821224/53f89421bbdaf741eb2d1ecc4ddb4c33/#block_1111" TargetMode="External"/><Relationship Id="rId8" Type="http://schemas.openxmlformats.org/officeDocument/2006/relationships/hyperlink" Target="https://base.garant.ru/71821224/53f89421bbdaf741eb2d1ecc4ddb4c33/#block_1111" TargetMode="External"/><Relationship Id="rId31" Type="http://schemas.openxmlformats.org/officeDocument/2006/relationships/hyperlink" Target="https://base.garant.ru/71821224/53f89421bbdaf741eb2d1ecc4ddb4c33/#block_1111" TargetMode="External"/><Relationship Id="rId30" Type="http://schemas.openxmlformats.org/officeDocument/2006/relationships/hyperlink" Target="https://base.garant.ru/71821224/53f89421bbdaf741eb2d1ecc4ddb4c33/#block_1111" TargetMode="External"/><Relationship Id="rId11" Type="http://schemas.openxmlformats.org/officeDocument/2006/relationships/hyperlink" Target="https://base.garant.ru/71821224/53f89421bbdaf741eb2d1ecc4ddb4c33/#block_1111" TargetMode="External"/><Relationship Id="rId33" Type="http://schemas.openxmlformats.org/officeDocument/2006/relationships/hyperlink" Target="https://base.garant.ru/71821224/53f89421bbdaf741eb2d1ecc4ddb4c33/#block_2222" TargetMode="External"/><Relationship Id="rId10" Type="http://schemas.openxmlformats.org/officeDocument/2006/relationships/hyperlink" Target="https://base.garant.ru/71821224/53f89421bbdaf741eb2d1ecc4ddb4c33/#block_1111" TargetMode="External"/><Relationship Id="rId32" Type="http://schemas.openxmlformats.org/officeDocument/2006/relationships/hyperlink" Target="https://base.garant.ru/71821224/53f89421bbdaf741eb2d1ecc4ddb4c33/#block_1111" TargetMode="External"/><Relationship Id="rId13" Type="http://schemas.openxmlformats.org/officeDocument/2006/relationships/hyperlink" Target="https://base.garant.ru/71821224/53f89421bbdaf741eb2d1ecc4ddb4c33/#block_1111" TargetMode="External"/><Relationship Id="rId12" Type="http://schemas.openxmlformats.org/officeDocument/2006/relationships/hyperlink" Target="https://base.garant.ru/71821224/53f89421bbdaf741eb2d1ecc4ddb4c33/#block_1111" TargetMode="External"/><Relationship Id="rId34" Type="http://schemas.openxmlformats.org/officeDocument/2006/relationships/hyperlink" Target="https://base.garant.ru/71821224/53f89421bbdaf741eb2d1ecc4ddb4c33/#block_2222" TargetMode="External"/><Relationship Id="rId15" Type="http://schemas.openxmlformats.org/officeDocument/2006/relationships/hyperlink" Target="https://base.garant.ru/71821224/53f89421bbdaf741eb2d1ecc4ddb4c33/#block_1111" TargetMode="External"/><Relationship Id="rId14" Type="http://schemas.openxmlformats.org/officeDocument/2006/relationships/hyperlink" Target="https://base.garant.ru/71821224/53f89421bbdaf741eb2d1ecc4ddb4c33/#block_1111" TargetMode="External"/><Relationship Id="rId17" Type="http://schemas.openxmlformats.org/officeDocument/2006/relationships/hyperlink" Target="https://base.garant.ru/71821224/53f89421bbdaf741eb2d1ecc4ddb4c33/#block_1111" TargetMode="External"/><Relationship Id="rId16" Type="http://schemas.openxmlformats.org/officeDocument/2006/relationships/hyperlink" Target="https://base.garant.ru/71821224/53f89421bbdaf741eb2d1ecc4ddb4c33/#block_1111" TargetMode="External"/><Relationship Id="rId19" Type="http://schemas.openxmlformats.org/officeDocument/2006/relationships/hyperlink" Target="https://base.garant.ru/71821224/53f89421bbdaf741eb2d1ecc4ddb4c33/#block_1111" TargetMode="External"/><Relationship Id="rId18" Type="http://schemas.openxmlformats.org/officeDocument/2006/relationships/hyperlink" Target="https://base.garant.ru/71821224/53f89421bbdaf741eb2d1ecc4ddb4c33/#block_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