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445" w:type="dxa"/>
        <w:jc w:val="left"/>
        <w:tblInd w:w="-3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213"/>
        <w:gridCol w:w="6231"/>
      </w:tblGrid>
      <w:tr>
        <w:trPr>
          <w:trHeight w:val="2520" w:hRule="atLeast"/>
        </w:trPr>
        <w:tc>
          <w:tcPr>
            <w:tcW w:w="4213" w:type="dxa"/>
            <w:tcBorders>
              <w:right w:val="single" w:sz="12" w:space="0" w:color="0B539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firstLine="425"/>
              <w:jc w:val="right"/>
              <w:rPr/>
            </w:pPr>
            <w:r>
              <w:rPr/>
              <w:drawing>
                <wp:inline distT="0" distB="0" distL="0" distR="0">
                  <wp:extent cx="2047875" cy="12573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tcBorders>
              <w:left w:val="single" w:sz="12" w:space="0" w:color="0B5394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sz w:val="24"/>
                <w:szCs w:val="24"/>
              </w:rPr>
              <w:t>Общество с ограниченной ответственностью</w:t>
            </w:r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sz w:val="24"/>
                <w:szCs w:val="24"/>
              </w:rPr>
              <w:t>“</w:t>
            </w:r>
            <w:r>
              <w:rPr>
                <w:rFonts w:eastAsia="Roboto" w:cs="Roboto" w:ascii="Roboto" w:hAnsi="Roboto"/>
                <w:sz w:val="24"/>
                <w:szCs w:val="24"/>
              </w:rPr>
              <w:t>Строительный Юрист”</w:t>
            </w:r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sz w:val="24"/>
                <w:szCs w:val="24"/>
              </w:rPr>
            </w:pPr>
            <w:r>
              <w:rPr>
                <w:rFonts w:eastAsia="Roboto" w:cs="Roboto" w:ascii="Roboto" w:hAnsi="Roboto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color w:val="808080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>Б. Грузинская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>ул., д. 12, стр. 2, комн. 9, пом.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  <w:lang w:val="ru-RU"/>
              </w:rPr>
              <w:t>1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>, Москва, 123557</w:t>
            </w:r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color w:val="808080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808080"/>
                <w:sz w:val="20"/>
                <w:szCs w:val="20"/>
                <w:lang w:val="ru-RU"/>
              </w:rPr>
              <w:t xml:space="preserve">Тел.: 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>(499) 553 82 50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  <w:lang w:val="ru-RU"/>
              </w:rPr>
              <w:t>;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 xml:space="preserve"> 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  <w:lang w:val="ru-RU"/>
              </w:rPr>
              <w:t xml:space="preserve">8 </w:t>
            </w: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>800 700 15 25</w:t>
            </w:r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/>
            </w:pPr>
            <w:r>
              <w:rPr>
                <w:rFonts w:eastAsia="Roboto" w:cs="Roboto" w:ascii="Roboto" w:hAnsi="Roboto"/>
                <w:color w:val="808080" w:themeColor="background1" w:themeShade="80"/>
                <w:sz w:val="20"/>
                <w:szCs w:val="20"/>
                <w:lang w:val="en-US"/>
              </w:rPr>
              <w:t>http</w:t>
            </w:r>
            <w:r>
              <w:rPr>
                <w:rFonts w:eastAsia="Roboto" w:cs="Roboto" w:ascii="Roboto" w:hAnsi="Roboto"/>
                <w:color w:val="808080" w:themeColor="background1" w:themeShade="80"/>
                <w:sz w:val="20"/>
                <w:szCs w:val="20"/>
                <w:lang w:val="ru-RU"/>
              </w:rPr>
              <w:t>: //</w:t>
            </w:r>
            <w:hyperlink r:id="rId3">
              <w:r>
                <w:rPr>
                  <w:rFonts w:eastAsia="Roboto" w:cs="Roboto" w:ascii="Roboto" w:hAnsi="Roboto"/>
                  <w:color w:val="808080" w:themeColor="background1" w:themeShade="80"/>
                  <w:sz w:val="20"/>
                  <w:szCs w:val="20"/>
                  <w:u w:val="none"/>
                </w:rPr>
                <w:t>www.stroyurist.ru</w:t>
              </w:r>
            </w:hyperlink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color w:val="808080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>ОГРН 1187746573981</w:t>
            </w:r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color w:val="808080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808080"/>
                <w:sz w:val="20"/>
                <w:szCs w:val="20"/>
              </w:rPr>
              <w:t>ИНН/КПП 7703459915/770301001</w:t>
            </w:r>
          </w:p>
          <w:p>
            <w:pPr>
              <w:pStyle w:val="Normal"/>
              <w:widowControl w:val="false"/>
              <w:spacing w:lineRule="auto" w:line="240"/>
              <w:ind w:left="318" w:right="184" w:hanging="0"/>
              <w:jc w:val="center"/>
              <w:rPr>
                <w:rFonts w:ascii="Roboto" w:hAnsi="Roboto" w:eastAsia="Roboto" w:cs="Roboto"/>
                <w:color w:val="808080"/>
                <w:sz w:val="20"/>
                <w:szCs w:val="20"/>
                <w:lang w:val="ru-RU"/>
              </w:rPr>
            </w:pPr>
            <w:r>
              <w:rPr>
                <w:rFonts w:eastAsia="Roboto" w:cs="Roboto" w:ascii="Roboto" w:hAnsi="Roboto"/>
                <w:color w:val="808080"/>
                <w:sz w:val="20"/>
                <w:szCs w:val="20"/>
                <w:lang w:val="ru-RU"/>
              </w:rPr>
              <w:t xml:space="preserve">8-800-700-15-25 </w:t>
            </w:r>
          </w:p>
          <w:p>
            <w:pPr>
              <w:pStyle w:val="Normal"/>
              <w:widowControl w:val="false"/>
              <w:spacing w:lineRule="auto" w:line="240"/>
              <w:ind w:left="425" w:right="-746" w:hanging="0"/>
              <w:rPr>
                <w:rFonts w:ascii="Cambria" w:hAnsi="Cambria" w:eastAsia="Roboto" w:cs="Roboto" w:asciiTheme="minorHAnsi" w:hAnsiTheme="minorHAnsi"/>
                <w:color w:val="808080"/>
                <w:sz w:val="20"/>
                <w:szCs w:val="20"/>
              </w:rPr>
            </w:pPr>
            <w:r>
              <w:rPr>
                <w:rFonts w:eastAsia="Roboto" w:cs="Roboto" w:ascii="Cambria" w:hAnsi="Cambria"/>
                <w:color w:val="80808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ind w:left="7371" w:hanging="0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bidi="ru-RU"/>
        </w:rPr>
      </w:r>
    </w:p>
    <w:p>
      <w:pPr>
        <w:pStyle w:val="Normal"/>
        <w:spacing w:lineRule="auto" w:line="240"/>
        <w:ind w:left="-284" w:firstLine="142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bidi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bidi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bidi="ru-RU"/>
        </w:rPr>
        <w:t>Минимальный перечень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bidi="ru-RU"/>
        </w:rPr>
        <w:t xml:space="preserve"> </w:t>
      </w:r>
    </w:p>
    <w:tbl>
      <w:tblPr>
        <w:tblW w:w="1021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527"/>
        <w:gridCol w:w="9688"/>
      </w:tblGrid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270" w:leader="none"/>
              </w:tabs>
              <w:spacing w:lineRule="exact" w:line="274" w:before="0" w:after="0"/>
              <w:ind w:left="0" w:hanging="0"/>
              <w:contextualSpacing/>
              <w:jc w:val="center"/>
              <w:rPr/>
            </w:pPr>
            <w:r>
              <w:rPr>
                <w:rStyle w:val="22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обнаружения дефектов в различных материалах, конструкциях и изделиях методами неразрушающего контроля.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i/>
                <w:i/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Ультразвуковой дефектоскоп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проведения пневматических испытаний трубопроводов.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i/>
                <w:i/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Компрессор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проведения гидравлических испытаний трубопроводов.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Опрессовочный насос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 для определения напряжения или электродвижущей силы в электрических цепях*.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давления жидкости.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Манометр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давления газа.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 xml:space="preserve">Манометр 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силы тока в амперах*.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значений сопротивлений 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8" w:before="0" w:after="0"/>
              <w:contextualSpacing/>
              <w:rPr>
                <w:i/>
                <w:i/>
                <w:color w:val="000000" w:themeColor="text1"/>
              </w:rPr>
            </w:pPr>
            <w:r>
              <w:rPr>
                <w:i/>
                <w:sz w:val="23"/>
                <w:szCs w:val="23"/>
              </w:rPr>
              <w:t>Измеритель сопротивления изоляции</w:t>
            </w:r>
            <w:r>
              <w:rPr>
                <w:i/>
                <w:sz w:val="23"/>
                <w:szCs w:val="23"/>
                <w:lang w:val="ru-RU"/>
              </w:rPr>
              <w:t>/</w:t>
            </w:r>
            <w:r>
              <w:rPr>
                <w:rStyle w:val="2115pt"/>
                <w:i/>
                <w:color w:val="000000" w:themeColor="text1"/>
              </w:rPr>
              <w:t xml:space="preserve"> 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интервалов времени с точностью до долей секунды.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Секундомер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измерений наружных и внутренних размеров, а также глубин отверстий.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Штангенциркуль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линейных размеров.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Рулетка/линейка/дальномер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426" w:leader="none"/>
              </w:tabs>
              <w:spacing w:lineRule="exact" w:line="274" w:before="0" w:after="0"/>
              <w:ind w:left="0" w:hanging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3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 для определения напряжения или электродвижущей силы в электрических цепях*.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3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силы тока в амперах*.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3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значений сопротивлений 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i/>
                <w:sz w:val="23"/>
                <w:szCs w:val="23"/>
              </w:rPr>
              <w:t>Измеритель сопротивления изоляции</w:t>
            </w:r>
            <w:r>
              <w:rPr>
                <w:i/>
                <w:sz w:val="23"/>
                <w:szCs w:val="23"/>
                <w:lang w:val="ru-RU"/>
              </w:rPr>
              <w:t>/</w:t>
            </w:r>
            <w:r>
              <w:rPr>
                <w:rStyle w:val="2115pt"/>
                <w:i/>
                <w:color w:val="000000" w:themeColor="text1"/>
              </w:rPr>
              <w:t xml:space="preserve"> 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3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влажности и температуры воздуха в помещении.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Термогигрометр/ Термометр+Гигрометр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3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освещенности.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Люксметр-яркомер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3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линейных размеров.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Рулетка/линейка/дальномер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3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jc w:val="left"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  <w:br/>
            </w:r>
            <w:r>
              <w:rPr>
                <w:rStyle w:val="2115pt"/>
                <w:i/>
                <w:color w:val="000000" w:themeColor="text1"/>
              </w:rPr>
              <w:t>Осциллограф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426" w:leader="none"/>
              </w:tabs>
              <w:spacing w:lineRule="exact" w:line="274" w:before="0" w:after="0"/>
              <w:ind w:left="0" w:hanging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обнаружения дефектов в различных материалах, конструкциях и изделиях методами неразрушающего контроля.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Ультразвуковой дефектоскоп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проведения пневматических испытаний трубопроводов.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i/>
                <w:i/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 xml:space="preserve">Компрессор/Вакуумный насос 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проведения гидравлических испытаний трубопроводов.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Опрессовочный насос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 для определения напряжения или электродвижущей силы в электрических цепях*.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давления жидкости или газа.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i/>
                <w:color w:val="000000" w:themeColor="text1"/>
              </w:rPr>
              <w:t>Манометр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измерения силы тока в амперах *.</w:t>
            </w:r>
            <w:r>
              <w:rPr>
                <w:rStyle w:val="2115pt"/>
                <w:i/>
                <w:color w:val="000000" w:themeColor="text1"/>
              </w:rPr>
              <w:t xml:space="preserve">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i/>
                <w:color w:val="000000" w:themeColor="text1"/>
              </w:rPr>
              <w:t>Мультиметр-мегаомметр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измерения значений сопротивлений*.</w:t>
            </w:r>
            <w:r>
              <w:rPr>
                <w:rStyle w:val="2115pt"/>
                <w:i/>
                <w:color w:val="000000" w:themeColor="text1"/>
              </w:rPr>
              <w:t xml:space="preserve">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i/>
                <w:sz w:val="23"/>
                <w:szCs w:val="23"/>
              </w:rPr>
              <w:t>Измеритель сопротивления изоляции</w:t>
            </w:r>
            <w:r>
              <w:rPr>
                <w:i/>
                <w:sz w:val="23"/>
                <w:szCs w:val="23"/>
                <w:lang w:val="ru-RU"/>
              </w:rPr>
              <w:t>/</w:t>
            </w:r>
            <w:r>
              <w:rPr>
                <w:rStyle w:val="2115pt"/>
                <w:i/>
                <w:color w:val="000000" w:themeColor="text1"/>
              </w:rPr>
              <w:t xml:space="preserve"> 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интервалов времени с точностью до долей секунды.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i/>
                <w:color w:val="000000" w:themeColor="text1"/>
              </w:rPr>
              <w:t>Секундомер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4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линейных размеров.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i/>
                <w:color w:val="000000" w:themeColor="text1"/>
              </w:rPr>
              <w:t>Рулетка/линейка/дальномер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426" w:leader="none"/>
              </w:tabs>
              <w:spacing w:lineRule="exact" w:line="274" w:before="0" w:after="0"/>
              <w:ind w:left="0" w:hanging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динамических давлений воздушного потока и статических давлений в установившихся воздушных потоках*.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Микроманометр с приемником статического и динамического давления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полных давлений воздушного потока*. </w:t>
            </w:r>
            <w:r>
              <w:rPr>
                <w:rStyle w:val="2115pt"/>
                <w:i/>
                <w:color w:val="000000" w:themeColor="text1"/>
              </w:rPr>
              <w:t>Микроманометр с приемником статического и динамического давления + Дифференциальный манометр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4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скорости направленного воздушного потока в трубопроводах и каналах вентиляционных устройств*.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4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Анемометр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вакуумметрического и избыточного давлений воздуха*.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Мановакуумметр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измерения перепада давлений*.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Дифференциальный манометр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измерения интервалов времени с точностью до долей секунды.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Секундомер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линейных размеров.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Рулетка/линейка/дальномер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температуры воздуха.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Термогигрометр/термометр биметаллический + Гигрометр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Термоэлектрический преобразователь температуры*.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Преобразователь термоэлектрический ДТП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измерения атмосферного давления.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Барометр-анероид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определения влажности воздуха.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Термогигрометр/термометр биметаллический + Гигрометр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5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измерений наружных и внутренних размеров, а также глубин отверстий.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Штангенциркуль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426" w:leader="none"/>
              </w:tabs>
              <w:spacing w:lineRule="exact" w:line="274" w:before="0" w:after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6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 для определения напряжения или электродвижущей силы в электрических цепях*.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6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силы тока в амперах*.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6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значений сопротивлений 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i/>
                <w:sz w:val="23"/>
                <w:szCs w:val="23"/>
              </w:rPr>
              <w:t>Измеритель сопротивления изоляции</w:t>
            </w:r>
            <w:r>
              <w:rPr>
                <w:i/>
                <w:sz w:val="23"/>
                <w:szCs w:val="23"/>
                <w:lang w:val="ru-RU"/>
              </w:rPr>
              <w:t>/</w:t>
            </w:r>
            <w:r>
              <w:rPr>
                <w:rStyle w:val="2115pt"/>
                <w:i/>
                <w:color w:val="000000" w:themeColor="text1"/>
              </w:rPr>
              <w:t xml:space="preserve"> 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6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уровня звука.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Шумомер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6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линейных размеров.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i/>
                <w:i/>
                <w:color w:val="000000" w:themeColor="text1"/>
                <w:sz w:val="23"/>
                <w:szCs w:val="23"/>
                <w:shd w:fill="FFFFFF" w:val="clear"/>
                <w:lang w:val="ru-RU" w:bidi="ru-RU"/>
              </w:rPr>
            </w:pPr>
            <w:r>
              <w:rPr>
                <w:rStyle w:val="2115pt"/>
                <w:i/>
                <w:color w:val="000000" w:themeColor="text1"/>
              </w:rPr>
              <w:t>Рулетка/линейка/дальномер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426" w:leader="none"/>
              </w:tabs>
              <w:spacing w:lineRule="exact" w:line="274" w:before="0" w:after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7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Техническое средство для определения напряжения или электродвижущей силы в электрических цепях.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  <w:sz w:val="23"/>
                <w:szCs w:val="23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7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sz w:val="23"/>
                <w:szCs w:val="23"/>
              </w:rPr>
              <w:t>Техническое средство, предназначенное для измерения силы тока в амперах.</w:t>
            </w:r>
            <w:r>
              <w:rPr>
                <w:rStyle w:val="2115pt"/>
                <w:i/>
                <w:color w:val="000000" w:themeColor="text1"/>
              </w:rPr>
              <w:t xml:space="preserve">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7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Техническое средство, предназначенное для измерения значений сопротивлений.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i/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</w:rPr>
              <w:t>Измеритель сопротивления изоляции</w:t>
            </w:r>
            <w:r>
              <w:rPr>
                <w:i/>
                <w:sz w:val="23"/>
                <w:szCs w:val="23"/>
                <w:lang w:val="ru-RU"/>
              </w:rPr>
              <w:t>/</w:t>
            </w:r>
            <w:r>
              <w:rPr>
                <w:rStyle w:val="2115pt"/>
                <w:i/>
                <w:color w:val="000000" w:themeColor="text1"/>
              </w:rPr>
              <w:t xml:space="preserve"> 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7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Техническое средство, предназначенное для измерения влажности и температуры воздуха в помещении.</w:t>
              <w:br/>
            </w:r>
            <w:r>
              <w:rPr>
                <w:rStyle w:val="2115pt"/>
                <w:i/>
                <w:color w:val="000000" w:themeColor="text1"/>
              </w:rPr>
              <w:t>Термогигрометр/термометр биметаллический + Гигрометр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7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</w:rPr>
              <w:t>Техническое средство, предназначенное для измерения линейных размеров.</w:t>
            </w:r>
            <w:r>
              <w:rPr>
                <w:sz w:val="23"/>
                <w:szCs w:val="23"/>
                <w:lang w:val="ru-RU"/>
              </w:rPr>
              <w:t xml:space="preserve">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i/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Рулетка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7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i/>
                <w:i/>
                <w:sz w:val="23"/>
                <w:szCs w:val="23"/>
                <w:lang w:val="ru-RU"/>
              </w:rPr>
            </w:pPr>
            <w:r>
              <w:rPr>
                <w:i/>
                <w:sz w:val="23"/>
                <w:szCs w:val="23"/>
                <w:lang w:val="ru-RU"/>
              </w:rPr>
              <w:t>Осциллограф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567" w:leader="none"/>
              </w:tabs>
              <w:spacing w:lineRule="exact" w:line="274" w:before="0" w:after="0"/>
              <w:ind w:left="0" w:hanging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обнаружения дефектов в различных материалах, конструкциях и изделиях методами неразрушающего контроля.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Ультразвуковой дефектоскоп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проведения пневматических испытаний трубопроводов.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i/>
                <w:i/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Компрессор/Вакуумный насос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проведения гидравлических испытаний трубопроводов.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Опрессовочный насос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 для определения напряжения или электродвижущей силы в электрических цепях*.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i/>
                <w:i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давления жидкости. </w:t>
            </w:r>
            <w:r>
              <w:rPr>
                <w:rStyle w:val="2115pt"/>
                <w:i/>
                <w:color w:val="000000" w:themeColor="text1"/>
              </w:rPr>
              <w:t xml:space="preserve">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Манометр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давления газа.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 xml:space="preserve">Манометр 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измерения силы тока в амперах*.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Мультиметр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значений сопротивлений*.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i/>
                <w:sz w:val="23"/>
                <w:szCs w:val="23"/>
              </w:rPr>
              <w:t>Измеритель сопротивления изоляции</w:t>
            </w:r>
            <w:r>
              <w:rPr>
                <w:i/>
                <w:sz w:val="23"/>
                <w:szCs w:val="23"/>
                <w:lang w:val="ru-RU"/>
              </w:rPr>
              <w:t>/</w:t>
            </w:r>
            <w:r>
              <w:rPr>
                <w:rStyle w:val="2115pt"/>
                <w:i/>
                <w:color w:val="000000" w:themeColor="text1"/>
              </w:rPr>
              <w:t xml:space="preserve"> Мультиметр</w:t>
            </w:r>
            <w:bookmarkStart w:id="0" w:name="_GoBack"/>
            <w:bookmarkEnd w:id="0"/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8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измерений наружных и внутренних размеров, а также глубин отверстий.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  <w:highlight w:val="white"/>
                <w:lang w:bidi="ru-RU"/>
              </w:rPr>
            </w:pPr>
            <w:r>
              <w:rPr>
                <w:rStyle w:val="2115pt"/>
                <w:i/>
                <w:color w:val="000000" w:themeColor="text1"/>
              </w:rPr>
              <w:t>Штангенциркуль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709" w:leader="none"/>
              </w:tabs>
              <w:spacing w:lineRule="exact" w:line="274" w:before="0" w:after="0"/>
              <w:ind w:left="0" w:hanging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заполнений проемов в противопожарных преградах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9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обнаружения дефектов в различных материалах, конструкциях и изделиях методами неразрушающего контроля.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Ультразвуковой дефектоскоп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9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линейных размеров.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Рулетка/линейка/дальномер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9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измерений наружных и внутренних размеров, а также глубин отверстий.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Штангенциркуль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426" w:leader="none"/>
              </w:tabs>
              <w:spacing w:lineRule="exact" w:line="274" w:before="0" w:after="0"/>
              <w:ind w:left="0" w:hanging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Выполнение работ по огнезащите материалов, изделий и конструкций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0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нанесения огнезащитных составов методом распыления.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8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Краскораспылитель электрический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0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измерения толщины слоя покрытия.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Толщиномер магнитный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0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определения температуры воздуха.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 </w:t>
            </w:r>
            <w:r>
              <w:rPr>
                <w:rStyle w:val="2115pt"/>
                <w:i/>
                <w:color w:val="000000" w:themeColor="text1"/>
              </w:rPr>
              <w:t>Термогигрометр/термометр биметаллический + Гигрометр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0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определения влажности воздуха.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Термогигрометр/термометр биметаллический + Гигрометр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0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 xml:space="preserve">Техническое средство, предназначенное для определения массы. 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  <w:color w:val="000000" w:themeColor="text1"/>
              </w:rPr>
              <w:t>Весы</w:t>
            </w:r>
          </w:p>
        </w:tc>
      </w:tr>
      <w:tr>
        <w:trPr>
          <w:trHeight w:val="20" w:hRule="atLeast"/>
          <w:cantSplit w:val="true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left" w:pos="426" w:leader="none"/>
              </w:tabs>
              <w:spacing w:lineRule="exact" w:line="274" w:before="0" w:after="0"/>
              <w:ind w:left="0" w:hanging="0"/>
              <w:contextualSpacing/>
              <w:jc w:val="center"/>
              <w:rPr>
                <w:color w:val="000000" w:themeColor="text1"/>
              </w:rPr>
            </w:pPr>
            <w:r>
              <w:rPr>
                <w:rStyle w:val="22"/>
                <w:color w:val="000000" w:themeColor="text1"/>
              </w:rPr>
              <w:t>Монтаж, техническое обслуживание и ремонт первичных средств пожаротушения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jc w:val="left"/>
              <w:rPr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Емкости для регенерации и утилизации огнетушащих составов.</w:t>
              <w:br/>
            </w:r>
            <w:r>
              <w:rPr>
                <w:rStyle w:val="2115pt"/>
                <w:i/>
                <w:color w:val="000000" w:themeColor="text1"/>
              </w:rPr>
              <w:t>Емкости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jc w:val="left"/>
              <w:rPr>
                <w:color w:val="000000" w:themeColor="text1"/>
                <w:sz w:val="24"/>
              </w:rPr>
            </w:pPr>
            <w:r>
              <w:rPr>
                <w:rStyle w:val="2115pt"/>
                <w:color w:val="000000" w:themeColor="text1"/>
              </w:rPr>
              <w:t>Камера для окраски первичных средств пожаротушения**</w:t>
              <w:br/>
            </w:r>
            <w:r>
              <w:rPr>
                <w:i/>
                <w:color w:val="000000" w:themeColor="text1"/>
                <w:sz w:val="23"/>
                <w:szCs w:val="23"/>
              </w:rPr>
              <w:t>Покрасочно-сушильная камера модели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Камера для сушки первичных средств пожаротушения**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Покрасочно-сушильная камера модели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jc w:val="left"/>
              <w:rPr>
                <w:color w:val="000000" w:themeColor="text1"/>
                <w:lang w:val="ru-RU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определения массы.</w:t>
              <w:br/>
            </w:r>
            <w:r>
              <w:rPr>
                <w:rStyle w:val="2115pt"/>
                <w:i/>
                <w:color w:val="000000" w:themeColor="text1"/>
              </w:rPr>
              <w:t xml:space="preserve">Весы электронные подвесные </w:t>
            </w:r>
            <w:r>
              <w:rPr>
                <w:rStyle w:val="2115pt"/>
                <w:i/>
                <w:color w:val="000000" w:themeColor="text1"/>
                <w:lang w:val="en-US"/>
              </w:rPr>
              <w:t>BHT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клеймения корпусов огнетушителей и запорно-пусковых устройств.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3" w:before="0" w:after="0"/>
              <w:contextualSpacing/>
              <w:rPr>
                <w:i/>
                <w:i/>
                <w:color w:val="000000" w:themeColor="text1"/>
                <w:sz w:val="23"/>
                <w:szCs w:val="23"/>
              </w:rPr>
            </w:pPr>
            <w:r>
              <w:rPr>
                <w:i/>
                <w:color w:val="000000" w:themeColor="text1"/>
                <w:sz w:val="23"/>
                <w:szCs w:val="23"/>
              </w:rPr>
              <w:t>Клейма ручные цифровые стальные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88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зарядки огнетушителей по видам огнетушащих веществ.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88" w:before="0" w:after="0"/>
              <w:contextualSpacing/>
              <w:rPr>
                <w:i/>
                <w:i/>
                <w:color w:val="000000" w:themeColor="text1"/>
                <w:sz w:val="23"/>
                <w:szCs w:val="23"/>
              </w:rPr>
            </w:pPr>
            <w:r>
              <w:rPr>
                <w:i/>
                <w:color w:val="212529"/>
                <w:sz w:val="23"/>
                <w:szCs w:val="23"/>
                <w:shd w:fill="FFFFFF" w:val="clear"/>
              </w:rPr>
              <w:t>Станция зарядная порошковая СЗП-03 мини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проведения гидравлических испытаний.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i/>
                <w:i/>
                <w:color w:val="000000" w:themeColor="text1"/>
              </w:rPr>
            </w:pPr>
            <w:r>
              <w:rPr>
                <w:rStyle w:val="2115pt"/>
                <w:i/>
              </w:rPr>
              <w:t>Компрессор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проведения пневматических испытаний.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color w:val="000000" w:themeColor="text1"/>
              </w:rPr>
            </w:pPr>
            <w:r>
              <w:rPr>
                <w:rStyle w:val="2115pt"/>
                <w:i/>
              </w:rPr>
              <w:t>Компрессор</w:t>
            </w:r>
          </w:p>
        </w:tc>
      </w:tr>
      <w:tr>
        <w:trPr>
          <w:trHeight w:val="20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74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Инструмент и безопасный источник освещения (с напряжением питания не более 36 В) для выполнения работ по разборке и ремонту первичных средств пожаротушения.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74" w:before="0" w:after="0"/>
              <w:contextualSpacing/>
              <w:rPr>
                <w:i/>
                <w:i/>
                <w:color w:val="000000" w:themeColor="text1"/>
                <w:lang w:val="en-US"/>
              </w:rPr>
            </w:pPr>
            <w:r>
              <w:rPr>
                <w:rStyle w:val="2115pt"/>
                <w:i w:val="false"/>
              </w:rPr>
              <w:t xml:space="preserve">Светильник светодиодный, </w:t>
            </w:r>
            <w:r>
              <w:rPr>
                <w:rStyle w:val="2115pt"/>
                <w:i w:val="false"/>
                <w:lang w:val="en-US"/>
              </w:rPr>
              <w:t>PWP</w:t>
            </w:r>
          </w:p>
        </w:tc>
      </w:tr>
      <w:tr>
        <w:trPr>
          <w:trHeight w:val="455" w:hRule="atLeast"/>
          <w:cantSplit w:val="true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1"/>
              </w:numPr>
              <w:shd w:val="clear" w:color="auto" w:fill="auto"/>
              <w:spacing w:lineRule="exact" w:line="278" w:before="0" w:after="0"/>
              <w:contextualSpacing/>
              <w:jc w:val="left"/>
              <w:rPr>
                <w:rStyle w:val="2115pt"/>
              </w:rPr>
            </w:pPr>
            <w:r>
              <w:rPr/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rStyle w:val="2115pt"/>
                <w:color w:val="000000" w:themeColor="text1"/>
              </w:rPr>
            </w:pPr>
            <w:r>
              <w:rPr>
                <w:rStyle w:val="2115pt"/>
                <w:color w:val="000000" w:themeColor="text1"/>
              </w:rPr>
              <w:t>Техническое средство, предназначенное для измерения линейных размеров.</w:t>
            </w:r>
          </w:p>
          <w:p>
            <w:pPr>
              <w:pStyle w:val="23"/>
              <w:widowControl w:val="false"/>
              <w:shd w:val="clear" w:color="auto" w:fill="auto"/>
              <w:spacing w:lineRule="exact" w:line="230" w:before="0" w:after="0"/>
              <w:contextualSpacing/>
              <w:rPr>
                <w:i/>
                <w:i/>
                <w:color w:val="000000" w:themeColor="text1"/>
                <w:lang w:val="en-US"/>
              </w:rPr>
            </w:pPr>
            <w:r>
              <w:rPr>
                <w:rStyle w:val="2115pt"/>
                <w:i/>
              </w:rPr>
              <w:t>Рулетка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Примечание: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 техническое средство может включать в себя несколько измеряемых параметров (многофункциональное).</w:t>
      </w:r>
    </w:p>
    <w:p>
      <w:pPr>
        <w:pStyle w:val="Normal"/>
        <w:spacing w:lineRule="auto" w:line="240"/>
        <w:ind w:firstLine="709"/>
        <w:jc w:val="both"/>
        <w:rPr>
          <w:rStyle w:val="2115pt"/>
          <w:rFonts w:eastAsia="Arial"/>
          <w:i/>
          <w:i/>
          <w:color w:val="000000" w:themeColor="text1"/>
          <w:sz w:val="32"/>
          <w:szCs w:val="32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** допускается применение комбинированных камер.</w:t>
      </w:r>
    </w:p>
    <w:sectPr>
      <w:type w:val="nextPage"/>
      <w:pgSz w:w="11906" w:h="16838"/>
      <w:pgMar w:left="1134" w:right="852" w:gutter="0" w:header="0" w:top="142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Roboto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sid w:val="008f022e"/>
    <w:rPr/>
  </w:style>
  <w:style w:type="character" w:styleId="Style9" w:customStyle="1">
    <w:name w:val="Нижний колонтитул Знак"/>
    <w:basedOn w:val="DefaultParagraphFont"/>
    <w:uiPriority w:val="99"/>
    <w:qFormat/>
    <w:rsid w:val="008f022e"/>
    <w:rPr/>
  </w:style>
  <w:style w:type="character" w:styleId="Style10" w:customStyle="1">
    <w:name w:val="Интернет-ссылка"/>
    <w:basedOn w:val="DefaultParagraphFont"/>
    <w:uiPriority w:val="99"/>
    <w:unhideWhenUsed/>
    <w:rsid w:val="008f022e"/>
    <w:rPr>
      <w:color w:val="0000FF" w:themeColor="hyperlink"/>
      <w:u w:val="single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f219f3"/>
    <w:rPr>
      <w:rFonts w:ascii="Segoe UI" w:hAnsi="Segoe UI" w:cs="Segoe UI"/>
      <w:sz w:val="18"/>
      <w:szCs w:val="18"/>
    </w:rPr>
  </w:style>
  <w:style w:type="character" w:styleId="21" w:customStyle="1">
    <w:name w:val="Основной текст (2)_"/>
    <w:basedOn w:val="DefaultParagraphFont"/>
    <w:link w:val="20"/>
    <w:qFormat/>
    <w:locked/>
    <w:rsid w:val="0015681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2" w:customStyle="1">
    <w:name w:val="Основной текст (2) + Полужирный"/>
    <w:basedOn w:val="21"/>
    <w:qFormat/>
    <w:rsid w:val="00156815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2115pt" w:customStyle="1">
    <w:name w:val="Основной текст (2) + 11;5 pt"/>
    <w:basedOn w:val="21"/>
    <w:qFormat/>
    <w:rsid w:val="00156815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Style12">
    <w:name w:val="Символ нумерации"/>
    <w:qFormat/>
    <w:rPr/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  <w:contextualSpacing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before="0" w:after="140"/>
      <w:contextualSpacing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18">
    <w:name w:val="Title"/>
    <w:basedOn w:val="Normal"/>
    <w:next w:val="Normal"/>
    <w:qFormat/>
    <w:pPr>
      <w:keepNext w:val="true"/>
      <w:keepLines/>
      <w:spacing w:before="0" w:after="60"/>
      <w:contextualSpacing/>
    </w:pPr>
    <w:rPr>
      <w:sz w:val="52"/>
      <w:szCs w:val="52"/>
    </w:rPr>
  </w:style>
  <w:style w:type="paragraph" w:styleId="Style19">
    <w:name w:val="Subtitle"/>
    <w:basedOn w:val="Normal"/>
    <w:next w:val="Normal"/>
    <w:qFormat/>
    <w:pPr>
      <w:keepNext w:val="true"/>
      <w:keepLines/>
      <w:spacing w:before="0" w:after="320"/>
      <w:contextualSpacing/>
    </w:pPr>
    <w:rPr>
      <w:color w:val="666666"/>
      <w:sz w:val="30"/>
      <w:szCs w:val="30"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f022e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22">
    <w:name w:val="Footer"/>
    <w:basedOn w:val="Normal"/>
    <w:uiPriority w:val="99"/>
    <w:unhideWhenUsed/>
    <w:rsid w:val="008f022e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NoSpacing">
    <w:name w:val="No Spacing"/>
    <w:uiPriority w:val="1"/>
    <w:qFormat/>
    <w:rsid w:val="00945593"/>
    <w:pPr>
      <w:widowControl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219f3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c57"/>
    <w:pPr>
      <w:spacing w:lineRule="auto" w:line="259" w:before="0" w:after="160"/>
      <w:ind w:left="720" w:hanging="0"/>
      <w:contextualSpacing/>
    </w:pPr>
    <w:rPr>
      <w:rFonts w:ascii="Cambria" w:hAnsi="Cambria" w:eastAsia="Cambria" w:cs="" w:asciiTheme="minorHAnsi" w:cstheme="minorBidi" w:eastAsiaTheme="minorHAnsi" w:hAnsiTheme="minorHAnsi"/>
      <w:lang w:val="ru-RU" w:eastAsia="en-US"/>
    </w:rPr>
  </w:style>
  <w:style w:type="paragraph" w:styleId="23" w:customStyle="1">
    <w:name w:val="Основной текст (2)"/>
    <w:basedOn w:val="Normal"/>
    <w:qFormat/>
    <w:rsid w:val="00156815"/>
    <w:pPr>
      <w:widowControl w:val="false"/>
      <w:shd w:val="clear" w:color="auto" w:fill="FFFFFF"/>
      <w:spacing w:lineRule="exact" w:line="322" w:before="600" w:after="0"/>
      <w:contextualSpacing/>
      <w:jc w:val="both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troyurist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LibreOffice/7.2.0.4$Windows_X86_64 LibreOffice_project/9a9c6381e3f7a62afc1329bd359cc48accb6435b</Application>
  <AppVersion>15.0000</AppVersion>
  <DocSecurity>0</DocSecurity>
  <Pages>5</Pages>
  <Words>1209</Words>
  <Characters>9933</Characters>
  <CharactersWithSpaces>10954</CharactersWithSpaces>
  <Paragraphs>249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2019-12-25T05:13:00Z</dcterms:created>
  <dc:creator>СтройЮрист</dc:creator>
  <dc:description/>
  <dc:language>ru-RU</dc:language>
  <cp:lastModifiedBy/>
  <cp:lastPrinted>2019-11-19T12:28:00Z</cp:lastPrinted>
  <dcterms:modified xsi:type="dcterms:W3CDTF">2023-07-19T15:34:14Z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